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F0DEB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Contributors.</w:t>
      </w:r>
    </w:p>
    <w:p w14:paraId="0215E184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94312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30ED345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BE4B9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23AFE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 use</w:t>
      </w:r>
    </w:p>
    <w:p w14:paraId="256DD514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these files except in compliance with the License. You may obtain a copy of the</w:t>
      </w:r>
    </w:p>
    <w:p w14:paraId="01941997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License at</w:t>
      </w:r>
    </w:p>
    <w:p w14:paraId="29A6679C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19686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3C5889A1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4B9C9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 distributed</w:t>
      </w:r>
    </w:p>
    <w:p w14:paraId="697814C1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under the License is distributed on an "AS IS" BASIS, WITHOUT WARRANTIES OR</w:t>
      </w:r>
    </w:p>
    <w:p w14:paraId="3EC12DEB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CONDITIONS OF ANY KIND, either express or implied. See the License for the</w:t>
      </w:r>
    </w:p>
    <w:p w14:paraId="140B693D" w14:textId="77777777" w:rsidR="001B073D" w:rsidRPr="001B073D" w:rsidRDefault="001B073D" w:rsidP="001B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3D">
        <w:rPr>
          <w:rFonts w:ascii="Courier New" w:eastAsia="Times New Roman" w:hAnsi="Courier New" w:cs="Courier New"/>
          <w:color w:val="000000"/>
          <w:sz w:val="20"/>
          <w:szCs w:val="20"/>
        </w:rPr>
        <w:t>specific language governing permissions and limitations under the License.</w:t>
      </w:r>
    </w:p>
    <w:p w14:paraId="0C5A8991" w14:textId="77777777" w:rsidR="00D752B1" w:rsidRDefault="00D752B1"/>
    <w:sectPr w:rsidR="00D75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3D"/>
    <w:rsid w:val="001B073D"/>
    <w:rsid w:val="00D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A80B"/>
  <w15:chartTrackingRefBased/>
  <w15:docId w15:val="{63AB83CD-4747-4695-B8F2-D227EAB1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0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07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2023-03-23T21:09:00Z</dcterms:created>
  <dcterms:modified xsi:type="dcterms:W3CDTF">2023-03-23T21:10:00Z</dcterms:modified>
</cp:coreProperties>
</file>